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31B" w14:textId="0488944A" w:rsidR="00155E88" w:rsidRPr="00ED323F" w:rsidRDefault="005F41E1" w:rsidP="00ED323F">
      <w:pPr>
        <w:pStyle w:val="Tytu"/>
        <w:rPr>
          <w:rFonts w:ascii="Arial" w:hAnsi="Arial" w:cs="Arial"/>
          <w:sz w:val="32"/>
          <w:szCs w:val="32"/>
        </w:rPr>
      </w:pPr>
      <w:r w:rsidRPr="00ED323F">
        <w:rPr>
          <w:rFonts w:ascii="Arial" w:hAnsi="Arial" w:cs="Arial"/>
          <w:sz w:val="32"/>
          <w:szCs w:val="32"/>
        </w:rPr>
        <w:t xml:space="preserve">Informacja o kontrolach zewnętrznych w Przedszkolu Samorządowym nr 5 w Piotrkowie Trybunalskim </w:t>
      </w:r>
      <w:r w:rsidRPr="00ED323F">
        <w:rPr>
          <w:rFonts w:ascii="Arial" w:hAnsi="Arial" w:cs="Arial"/>
          <w:sz w:val="32"/>
          <w:szCs w:val="32"/>
        </w:rPr>
        <w:br/>
        <w:t>w  I półroczu 202</w:t>
      </w:r>
      <w:r w:rsidR="00827664">
        <w:rPr>
          <w:rFonts w:ascii="Arial" w:hAnsi="Arial" w:cs="Arial"/>
          <w:sz w:val="32"/>
          <w:szCs w:val="32"/>
        </w:rPr>
        <w:t>3</w:t>
      </w:r>
      <w:r w:rsidRPr="00ED323F">
        <w:rPr>
          <w:rFonts w:ascii="Arial" w:hAnsi="Arial" w:cs="Arial"/>
          <w:sz w:val="32"/>
          <w:szCs w:val="32"/>
        </w:rPr>
        <w:t xml:space="preserve"> roku</w:t>
      </w:r>
    </w:p>
    <w:tbl>
      <w:tblPr>
        <w:tblStyle w:val="Tabela-Siatka"/>
        <w:tblpPr w:leftFromText="141" w:rightFromText="141" w:vertAnchor="page" w:horzAnchor="margin" w:tblpXSpec="center" w:tblpY="2941"/>
        <w:tblW w:w="16171" w:type="dxa"/>
        <w:tblLayout w:type="fixed"/>
        <w:tblLook w:val="04A0" w:firstRow="1" w:lastRow="0" w:firstColumn="1" w:lastColumn="0" w:noHBand="0" w:noVBand="1"/>
      </w:tblPr>
      <w:tblGrid>
        <w:gridCol w:w="562"/>
        <w:gridCol w:w="2563"/>
        <w:gridCol w:w="4009"/>
        <w:gridCol w:w="2653"/>
        <w:gridCol w:w="2824"/>
        <w:gridCol w:w="1589"/>
        <w:gridCol w:w="1971"/>
      </w:tblGrid>
      <w:tr w:rsidR="005F41E1" w:rsidRPr="005F41E1" w14:paraId="0580E7CD" w14:textId="77777777" w:rsidTr="002E071B">
        <w:trPr>
          <w:trHeight w:val="1408"/>
        </w:trPr>
        <w:tc>
          <w:tcPr>
            <w:tcW w:w="562" w:type="dxa"/>
            <w:vAlign w:val="center"/>
          </w:tcPr>
          <w:p w14:paraId="47942EAB" w14:textId="5D0AE41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Lp</w:t>
            </w:r>
          </w:p>
        </w:tc>
        <w:tc>
          <w:tcPr>
            <w:tcW w:w="2563" w:type="dxa"/>
            <w:vAlign w:val="center"/>
          </w:tcPr>
          <w:p w14:paraId="1ACF37FB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Organ kontrolujący</w:t>
            </w:r>
          </w:p>
        </w:tc>
        <w:tc>
          <w:tcPr>
            <w:tcW w:w="4009" w:type="dxa"/>
            <w:vAlign w:val="center"/>
          </w:tcPr>
          <w:p w14:paraId="1AA35434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Zakres kontroli</w:t>
            </w:r>
          </w:p>
        </w:tc>
        <w:tc>
          <w:tcPr>
            <w:tcW w:w="2653" w:type="dxa"/>
            <w:vAlign w:val="center"/>
          </w:tcPr>
          <w:p w14:paraId="06E21554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Termin kontroli</w:t>
            </w:r>
          </w:p>
        </w:tc>
        <w:tc>
          <w:tcPr>
            <w:tcW w:w="2824" w:type="dxa"/>
            <w:vAlign w:val="center"/>
          </w:tcPr>
          <w:p w14:paraId="2A58E11A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071B">
              <w:rPr>
                <w:rFonts w:ascii="Arial" w:hAnsi="Arial" w:cs="Arial"/>
                <w:spacing w:val="20"/>
              </w:rPr>
              <w:t>Wynik kontroli (ocena badanych zagadnień lub informacja o stwierdzonych nieprawidłowościach)</w:t>
            </w:r>
          </w:p>
        </w:tc>
        <w:tc>
          <w:tcPr>
            <w:tcW w:w="1589" w:type="dxa"/>
            <w:vAlign w:val="center"/>
          </w:tcPr>
          <w:p w14:paraId="2EC07505" w14:textId="77777777" w:rsidR="001568E7" w:rsidRPr="002E071B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</w:rPr>
            </w:pPr>
            <w:r w:rsidRPr="002E071B">
              <w:rPr>
                <w:rFonts w:ascii="Arial" w:hAnsi="Arial" w:cs="Arial"/>
                <w:spacing w:val="20"/>
              </w:rPr>
              <w:t>Zalecenia pokontrolne</w:t>
            </w:r>
          </w:p>
        </w:tc>
        <w:tc>
          <w:tcPr>
            <w:tcW w:w="1971" w:type="dxa"/>
            <w:vAlign w:val="center"/>
          </w:tcPr>
          <w:p w14:paraId="2855FABD" w14:textId="77777777" w:rsidR="001568E7" w:rsidRPr="002E071B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</w:rPr>
            </w:pPr>
            <w:r w:rsidRPr="002E071B">
              <w:rPr>
                <w:rFonts w:ascii="Arial" w:hAnsi="Arial" w:cs="Arial"/>
                <w:spacing w:val="20"/>
              </w:rPr>
              <w:t>Informacja o sposobie realizacji zaleceń pokontrolnych</w:t>
            </w:r>
          </w:p>
        </w:tc>
      </w:tr>
      <w:tr w:rsidR="005F41E1" w:rsidRPr="005F41E1" w14:paraId="71D130CC" w14:textId="77777777" w:rsidTr="002E071B">
        <w:trPr>
          <w:trHeight w:val="338"/>
        </w:trPr>
        <w:tc>
          <w:tcPr>
            <w:tcW w:w="562" w:type="dxa"/>
          </w:tcPr>
          <w:p w14:paraId="3D494D5C" w14:textId="7777777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14:paraId="40298A81" w14:textId="091A3268" w:rsidR="001568E7" w:rsidRPr="005F41E1" w:rsidRDefault="00295B35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Powiatowa Stacja Sanitarno-</w:t>
            </w:r>
            <w:r w:rsidR="00C65884">
              <w:rPr>
                <w:rFonts w:ascii="Arial" w:hAnsi="Arial" w:cs="Arial"/>
                <w:spacing w:val="20"/>
                <w:sz w:val="24"/>
                <w:szCs w:val="24"/>
              </w:rPr>
              <w:t xml:space="preserve"> Epidemiologiczna w Piotrkowie Trybunalskim</w:t>
            </w:r>
          </w:p>
        </w:tc>
        <w:tc>
          <w:tcPr>
            <w:tcW w:w="4009" w:type="dxa"/>
          </w:tcPr>
          <w:p w14:paraId="5F7895EC" w14:textId="13E92A44" w:rsidR="001568E7" w:rsidRPr="00440ECB" w:rsidRDefault="00440ECB" w:rsidP="00440EC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Ocena stanu sanitarnego </w:t>
            </w:r>
            <w:r w:rsidR="00A3197E">
              <w:rPr>
                <w:rFonts w:ascii="Arial" w:hAnsi="Arial" w:cs="Arial"/>
                <w:spacing w:val="20"/>
                <w:sz w:val="24"/>
                <w:szCs w:val="24"/>
              </w:rPr>
              <w:t xml:space="preserve">przedszkola, dostosowanie mebli </w:t>
            </w:r>
            <w:r w:rsidR="0089764F">
              <w:rPr>
                <w:rFonts w:ascii="Arial" w:hAnsi="Arial" w:cs="Arial"/>
                <w:spacing w:val="20"/>
                <w:sz w:val="24"/>
                <w:szCs w:val="24"/>
              </w:rPr>
              <w:t xml:space="preserve">edukacyjnych do zasad ergonomii, warunków pobytu </w:t>
            </w:r>
            <w:r w:rsidR="00B27994">
              <w:rPr>
                <w:rFonts w:ascii="Arial" w:hAnsi="Arial" w:cs="Arial"/>
                <w:spacing w:val="20"/>
                <w:sz w:val="24"/>
                <w:szCs w:val="24"/>
              </w:rPr>
              <w:t>dla dzieci 6-letnich, przestrzegania strefy bezdymnej</w:t>
            </w:r>
            <w:r w:rsidR="00430015">
              <w:rPr>
                <w:rFonts w:ascii="Arial" w:hAnsi="Arial" w:cs="Arial"/>
                <w:spacing w:val="20"/>
                <w:sz w:val="24"/>
                <w:szCs w:val="24"/>
              </w:rPr>
              <w:t xml:space="preserve">, dokumentacja </w:t>
            </w:r>
            <w:r w:rsidR="000A67EE">
              <w:rPr>
                <w:rFonts w:ascii="Arial" w:hAnsi="Arial" w:cs="Arial"/>
                <w:spacing w:val="20"/>
                <w:sz w:val="24"/>
                <w:szCs w:val="24"/>
              </w:rPr>
              <w:t>zakładu.</w:t>
            </w:r>
          </w:p>
        </w:tc>
        <w:tc>
          <w:tcPr>
            <w:tcW w:w="2653" w:type="dxa"/>
          </w:tcPr>
          <w:p w14:paraId="4D65F0EE" w14:textId="77777777" w:rsidR="00273110" w:rsidRPr="005F41E1" w:rsidRDefault="00273110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17F32A27" w14:textId="764DDC65" w:rsidR="001568E7" w:rsidRPr="005F41E1" w:rsidRDefault="00052085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23.02.2023 r. </w:t>
            </w:r>
          </w:p>
        </w:tc>
        <w:tc>
          <w:tcPr>
            <w:tcW w:w="2824" w:type="dxa"/>
          </w:tcPr>
          <w:p w14:paraId="66A4E2B2" w14:textId="7A1F44D7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5E99C045" w14:textId="629F5B00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4B720FB3" w14:textId="55E1BDA8" w:rsidR="001568E7" w:rsidRPr="005F41E1" w:rsidRDefault="001568E7" w:rsidP="005F41E1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12923" w:rsidRPr="005F41E1" w14:paraId="09D1B971" w14:textId="77777777" w:rsidTr="002E071B">
        <w:trPr>
          <w:trHeight w:val="338"/>
        </w:trPr>
        <w:tc>
          <w:tcPr>
            <w:tcW w:w="562" w:type="dxa"/>
          </w:tcPr>
          <w:p w14:paraId="786E2B47" w14:textId="68D501CF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357F2EB1" w14:textId="7AD6FC9A" w:rsidR="00212923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Grzegorz Furman „ELMECH-DŹWIG” s.c.</w:t>
            </w:r>
          </w:p>
        </w:tc>
        <w:tc>
          <w:tcPr>
            <w:tcW w:w="4009" w:type="dxa"/>
          </w:tcPr>
          <w:p w14:paraId="6B2F055B" w14:textId="4729523F" w:rsidR="00212923" w:rsidRDefault="00212923" w:rsidP="00212923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Badanie rezystancji izolacji obwodów elektrycznych oraz skuteczności działania elektrycznych urządzeń ochrony przeciwporażeniowej dla dźwigów.</w:t>
            </w:r>
          </w:p>
        </w:tc>
        <w:tc>
          <w:tcPr>
            <w:tcW w:w="2653" w:type="dxa"/>
          </w:tcPr>
          <w:p w14:paraId="05ED51B9" w14:textId="1D846ED4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06.03.2023 r. </w:t>
            </w:r>
          </w:p>
        </w:tc>
        <w:tc>
          <w:tcPr>
            <w:tcW w:w="2824" w:type="dxa"/>
          </w:tcPr>
          <w:p w14:paraId="7C64DBC7" w14:textId="5674BECA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44505CA0" w14:textId="3756AA34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59FE3F5D" w14:textId="453AB4DE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12923" w:rsidRPr="005F41E1" w14:paraId="5EF625B1" w14:textId="77777777" w:rsidTr="002E071B">
        <w:trPr>
          <w:trHeight w:val="338"/>
        </w:trPr>
        <w:tc>
          <w:tcPr>
            <w:tcW w:w="562" w:type="dxa"/>
          </w:tcPr>
          <w:p w14:paraId="3C2EE2C9" w14:textId="2410CF91" w:rsidR="00212923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14:paraId="6DBEFF13" w14:textId="4385A670" w:rsidR="00212923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Grzegorz Furman „ELMECH-DŹWIG” s.c.</w:t>
            </w:r>
          </w:p>
        </w:tc>
        <w:tc>
          <w:tcPr>
            <w:tcW w:w="4009" w:type="dxa"/>
          </w:tcPr>
          <w:p w14:paraId="534C75BC" w14:textId="01A99D7B" w:rsidR="00212923" w:rsidRDefault="00525846" w:rsidP="00212923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Badanie rezystancji izolacji obwodów </w:t>
            </w:r>
            <w:r w:rsidR="001A661A">
              <w:rPr>
                <w:rFonts w:ascii="Arial" w:hAnsi="Arial" w:cs="Arial"/>
                <w:spacing w:val="20"/>
                <w:sz w:val="24"/>
                <w:szCs w:val="24"/>
              </w:rPr>
              <w:t xml:space="preserve">elektrycznych oraz skuteczności działania elektrycznych urządzeń ochrony </w:t>
            </w:r>
            <w:r w:rsidR="002B5677">
              <w:rPr>
                <w:rFonts w:ascii="Arial" w:hAnsi="Arial" w:cs="Arial"/>
                <w:spacing w:val="20"/>
                <w:sz w:val="24"/>
                <w:szCs w:val="24"/>
              </w:rPr>
              <w:t xml:space="preserve">przeciwporażeniowej </w:t>
            </w:r>
            <w:r w:rsidR="00811A76">
              <w:rPr>
                <w:rFonts w:ascii="Arial" w:hAnsi="Arial" w:cs="Arial"/>
                <w:spacing w:val="20"/>
                <w:sz w:val="24"/>
                <w:szCs w:val="24"/>
              </w:rPr>
              <w:t xml:space="preserve">dla urządzeń do przemieszczania osób </w:t>
            </w:r>
            <w:r w:rsidR="00811A7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niepełnosprawnych VIMEC V64.</w:t>
            </w:r>
          </w:p>
        </w:tc>
        <w:tc>
          <w:tcPr>
            <w:tcW w:w="2653" w:type="dxa"/>
          </w:tcPr>
          <w:p w14:paraId="374D94A0" w14:textId="5B746104" w:rsidR="00212923" w:rsidRDefault="00811A76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 xml:space="preserve">07.04.2023 r. </w:t>
            </w:r>
          </w:p>
        </w:tc>
        <w:tc>
          <w:tcPr>
            <w:tcW w:w="2824" w:type="dxa"/>
          </w:tcPr>
          <w:p w14:paraId="364B841C" w14:textId="776A9277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0A17F2AD" w14:textId="66826136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53C59BC8" w14:textId="2D3590C0" w:rsidR="00212923" w:rsidRPr="005F41E1" w:rsidRDefault="00212923" w:rsidP="00212923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E071B" w:rsidRPr="005F41E1" w14:paraId="4EED3445" w14:textId="77777777" w:rsidTr="002E071B">
        <w:trPr>
          <w:trHeight w:val="338"/>
        </w:trPr>
        <w:tc>
          <w:tcPr>
            <w:tcW w:w="562" w:type="dxa"/>
          </w:tcPr>
          <w:p w14:paraId="5A5D2F99" w14:textId="3760B9B7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14:paraId="43F7E5CF" w14:textId="57CA6D9F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Urząd Dozoru Technicznego. Oddział terenowy w łodzi. </w:t>
            </w:r>
          </w:p>
        </w:tc>
        <w:tc>
          <w:tcPr>
            <w:tcW w:w="4009" w:type="dxa"/>
          </w:tcPr>
          <w:p w14:paraId="18381F40" w14:textId="2E40753A" w:rsidR="002E071B" w:rsidRDefault="002E071B" w:rsidP="002E071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Przegląd konserwacyjny urządzenia do przemieszczania osób niepełnosprawnych pod dozorem pełnym – badanie UDT.</w:t>
            </w:r>
          </w:p>
        </w:tc>
        <w:tc>
          <w:tcPr>
            <w:tcW w:w="2653" w:type="dxa"/>
          </w:tcPr>
          <w:p w14:paraId="3C13A70D" w14:textId="47AE3FF6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12.05.2023 r.</w:t>
            </w:r>
          </w:p>
        </w:tc>
        <w:tc>
          <w:tcPr>
            <w:tcW w:w="2824" w:type="dxa"/>
          </w:tcPr>
          <w:p w14:paraId="58FC7E87" w14:textId="5AC1342B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698EF4F4" w14:textId="7EB79AC7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2C5834C5" w14:textId="45B9CDA0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E071B" w:rsidRPr="005F41E1" w14:paraId="36BA2775" w14:textId="77777777" w:rsidTr="002E071B">
        <w:trPr>
          <w:trHeight w:val="338"/>
        </w:trPr>
        <w:tc>
          <w:tcPr>
            <w:tcW w:w="562" w:type="dxa"/>
          </w:tcPr>
          <w:p w14:paraId="5862D8A6" w14:textId="14C17A93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14:paraId="631E4673" w14:textId="46A600AD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Usługi Kominiarskie Marcin Rokita</w:t>
            </w:r>
          </w:p>
        </w:tc>
        <w:tc>
          <w:tcPr>
            <w:tcW w:w="4009" w:type="dxa"/>
          </w:tcPr>
          <w:p w14:paraId="1B818412" w14:textId="57296305" w:rsidR="002E071B" w:rsidRDefault="002E071B" w:rsidP="002E071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Przegląd sprawności przewodów kominowych, ocena stanu technicznego urządzeń gazowych oraz szczelność instalacji gazowej.</w:t>
            </w:r>
          </w:p>
        </w:tc>
        <w:tc>
          <w:tcPr>
            <w:tcW w:w="2653" w:type="dxa"/>
          </w:tcPr>
          <w:p w14:paraId="52B4554B" w14:textId="267AC4EF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18.05.2023 r. </w:t>
            </w:r>
          </w:p>
        </w:tc>
        <w:tc>
          <w:tcPr>
            <w:tcW w:w="2824" w:type="dxa"/>
          </w:tcPr>
          <w:p w14:paraId="6B390545" w14:textId="4CDD5460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058C1EE8" w14:textId="6E637FC2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6B8A610D" w14:textId="188496D4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E071B" w:rsidRPr="005F41E1" w14:paraId="01A1CDCC" w14:textId="77777777" w:rsidTr="002E071B">
        <w:trPr>
          <w:trHeight w:val="338"/>
        </w:trPr>
        <w:tc>
          <w:tcPr>
            <w:tcW w:w="562" w:type="dxa"/>
          </w:tcPr>
          <w:p w14:paraId="29B6A28A" w14:textId="5D881737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14:paraId="5E86402D" w14:textId="71FE51DD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Państwowy Powiatowy Inspektor Sanitarny w Piotrkowie Trybunalskim</w:t>
            </w:r>
          </w:p>
        </w:tc>
        <w:tc>
          <w:tcPr>
            <w:tcW w:w="4009" w:type="dxa"/>
          </w:tcPr>
          <w:p w14:paraId="5F58F974" w14:textId="60C2A8A4" w:rsidR="002E071B" w:rsidRDefault="002E071B" w:rsidP="002E071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Kontrola kompleksowa bloku żywieniowego PS5.</w:t>
            </w:r>
          </w:p>
        </w:tc>
        <w:tc>
          <w:tcPr>
            <w:tcW w:w="2653" w:type="dxa"/>
          </w:tcPr>
          <w:p w14:paraId="7366C1B0" w14:textId="2CF19C7C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25.05.2023 r. </w:t>
            </w:r>
          </w:p>
        </w:tc>
        <w:tc>
          <w:tcPr>
            <w:tcW w:w="2824" w:type="dxa"/>
          </w:tcPr>
          <w:p w14:paraId="48216204" w14:textId="214B0D4F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43BA0EA4" w14:textId="5A2A828C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53D08597" w14:textId="2B430CA9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E071B" w:rsidRPr="005F41E1" w14:paraId="45E25E6C" w14:textId="77777777" w:rsidTr="002E071B">
        <w:trPr>
          <w:trHeight w:val="338"/>
        </w:trPr>
        <w:tc>
          <w:tcPr>
            <w:tcW w:w="562" w:type="dxa"/>
          </w:tcPr>
          <w:p w14:paraId="66C59607" w14:textId="184D38AB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14:paraId="45197038" w14:textId="6FBEAB62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BEZOGNIA Dolniak Damian</w:t>
            </w:r>
          </w:p>
        </w:tc>
        <w:tc>
          <w:tcPr>
            <w:tcW w:w="4009" w:type="dxa"/>
          </w:tcPr>
          <w:p w14:paraId="7BF300D6" w14:textId="0049CF9E" w:rsidR="002E071B" w:rsidRDefault="002E071B" w:rsidP="002E071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Badanie hydrantów wewnętrznych.</w:t>
            </w:r>
          </w:p>
        </w:tc>
        <w:tc>
          <w:tcPr>
            <w:tcW w:w="2653" w:type="dxa"/>
          </w:tcPr>
          <w:p w14:paraId="3474128C" w14:textId="46653B8F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22.06.2023 r.</w:t>
            </w:r>
          </w:p>
        </w:tc>
        <w:tc>
          <w:tcPr>
            <w:tcW w:w="2824" w:type="dxa"/>
          </w:tcPr>
          <w:p w14:paraId="63F841A0" w14:textId="0CACE549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45FA7CE1" w14:textId="68870F69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359590D7" w14:textId="2F1217B7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  <w:tr w:rsidR="002E071B" w:rsidRPr="005F41E1" w14:paraId="20BA1572" w14:textId="77777777" w:rsidTr="002E071B">
        <w:trPr>
          <w:trHeight w:val="338"/>
        </w:trPr>
        <w:tc>
          <w:tcPr>
            <w:tcW w:w="562" w:type="dxa"/>
          </w:tcPr>
          <w:p w14:paraId="32A79DB3" w14:textId="1DD56DCA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14:paraId="6359AD2C" w14:textId="24501BCB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BEZOGNIA Dolniak Damian</w:t>
            </w:r>
          </w:p>
        </w:tc>
        <w:tc>
          <w:tcPr>
            <w:tcW w:w="4009" w:type="dxa"/>
          </w:tcPr>
          <w:p w14:paraId="02556653" w14:textId="286038B6" w:rsidR="002E071B" w:rsidRDefault="002E071B" w:rsidP="002E071B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Przegląd podręcznego sprzętu gaśniczego. </w:t>
            </w:r>
          </w:p>
        </w:tc>
        <w:tc>
          <w:tcPr>
            <w:tcW w:w="2653" w:type="dxa"/>
          </w:tcPr>
          <w:p w14:paraId="214342DD" w14:textId="32CAC9B2" w:rsidR="002E071B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26.06.2023 r.</w:t>
            </w:r>
          </w:p>
        </w:tc>
        <w:tc>
          <w:tcPr>
            <w:tcW w:w="2824" w:type="dxa"/>
          </w:tcPr>
          <w:p w14:paraId="2C68E16B" w14:textId="6B5C2352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Wynik pozytywny</w:t>
            </w:r>
          </w:p>
        </w:tc>
        <w:tc>
          <w:tcPr>
            <w:tcW w:w="1589" w:type="dxa"/>
          </w:tcPr>
          <w:p w14:paraId="4E9C9B24" w14:textId="2278213F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b/z</w:t>
            </w:r>
          </w:p>
        </w:tc>
        <w:tc>
          <w:tcPr>
            <w:tcW w:w="1971" w:type="dxa"/>
          </w:tcPr>
          <w:p w14:paraId="68F882AD" w14:textId="1E31FBAC" w:rsidR="002E071B" w:rsidRPr="005F41E1" w:rsidRDefault="002E071B" w:rsidP="002E071B">
            <w:pPr>
              <w:pStyle w:val="Akapitzlist"/>
              <w:spacing w:line="26" w:lineRule="atLeast"/>
              <w:ind w:left="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F41E1">
              <w:rPr>
                <w:rFonts w:ascii="Arial" w:hAnsi="Arial" w:cs="Arial"/>
                <w:spacing w:val="20"/>
                <w:sz w:val="24"/>
                <w:szCs w:val="24"/>
              </w:rPr>
              <w:t>-</w:t>
            </w:r>
          </w:p>
        </w:tc>
      </w:tr>
    </w:tbl>
    <w:p w14:paraId="4797F37D" w14:textId="77777777" w:rsidR="00273110" w:rsidRDefault="005C31C3" w:rsidP="005C3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6AF008" w14:textId="080A9468" w:rsidR="005C31C3" w:rsidRPr="005C31C3" w:rsidRDefault="005C31C3" w:rsidP="0027311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5C31C3" w:rsidRPr="005C31C3" w:rsidSect="005C3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184" w14:textId="77777777" w:rsidR="004B29B3" w:rsidRDefault="004B29B3" w:rsidP="005C31C3">
      <w:pPr>
        <w:spacing w:after="0" w:line="240" w:lineRule="auto"/>
      </w:pPr>
      <w:r>
        <w:separator/>
      </w:r>
    </w:p>
  </w:endnote>
  <w:endnote w:type="continuationSeparator" w:id="0">
    <w:p w14:paraId="1872026C" w14:textId="77777777" w:rsidR="004B29B3" w:rsidRDefault="004B29B3" w:rsidP="005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2FFB" w14:textId="77777777" w:rsidR="004B29B3" w:rsidRDefault="004B29B3" w:rsidP="005C31C3">
      <w:pPr>
        <w:spacing w:after="0" w:line="240" w:lineRule="auto"/>
      </w:pPr>
      <w:r>
        <w:separator/>
      </w:r>
    </w:p>
  </w:footnote>
  <w:footnote w:type="continuationSeparator" w:id="0">
    <w:p w14:paraId="1B06CE88" w14:textId="77777777" w:rsidR="004B29B3" w:rsidRDefault="004B29B3" w:rsidP="005C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E98"/>
    <w:multiLevelType w:val="hybridMultilevel"/>
    <w:tmpl w:val="3E00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3785"/>
    <w:multiLevelType w:val="hybridMultilevel"/>
    <w:tmpl w:val="2ABA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0D3"/>
    <w:multiLevelType w:val="hybridMultilevel"/>
    <w:tmpl w:val="FE80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0943">
    <w:abstractNumId w:val="1"/>
  </w:num>
  <w:num w:numId="2" w16cid:durableId="702828189">
    <w:abstractNumId w:val="0"/>
  </w:num>
  <w:num w:numId="3" w16cid:durableId="128210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30270B-63B1-4161-B4EB-AFE5D134BDDD}"/>
  </w:docVars>
  <w:rsids>
    <w:rsidRoot w:val="00F93C62"/>
    <w:rsid w:val="00011406"/>
    <w:rsid w:val="00052085"/>
    <w:rsid w:val="000A67EE"/>
    <w:rsid w:val="00155E88"/>
    <w:rsid w:val="001568E7"/>
    <w:rsid w:val="001A661A"/>
    <w:rsid w:val="00212923"/>
    <w:rsid w:val="00273110"/>
    <w:rsid w:val="00295B35"/>
    <w:rsid w:val="002B5677"/>
    <w:rsid w:val="002E071B"/>
    <w:rsid w:val="003C3874"/>
    <w:rsid w:val="003F60F4"/>
    <w:rsid w:val="00430015"/>
    <w:rsid w:val="00440ECB"/>
    <w:rsid w:val="004850C5"/>
    <w:rsid w:val="004B29B3"/>
    <w:rsid w:val="004D4EAE"/>
    <w:rsid w:val="00525846"/>
    <w:rsid w:val="0058450E"/>
    <w:rsid w:val="005C31C3"/>
    <w:rsid w:val="005F41E1"/>
    <w:rsid w:val="005F42E1"/>
    <w:rsid w:val="00612E02"/>
    <w:rsid w:val="006319A8"/>
    <w:rsid w:val="00673206"/>
    <w:rsid w:val="006817E5"/>
    <w:rsid w:val="00732E33"/>
    <w:rsid w:val="00811A76"/>
    <w:rsid w:val="00827664"/>
    <w:rsid w:val="0089764F"/>
    <w:rsid w:val="00A3197E"/>
    <w:rsid w:val="00B27994"/>
    <w:rsid w:val="00C021F6"/>
    <w:rsid w:val="00C65884"/>
    <w:rsid w:val="00C75E8B"/>
    <w:rsid w:val="00CE095E"/>
    <w:rsid w:val="00D17E2E"/>
    <w:rsid w:val="00D504D2"/>
    <w:rsid w:val="00E60676"/>
    <w:rsid w:val="00ED323F"/>
    <w:rsid w:val="00F71719"/>
    <w:rsid w:val="00F93C62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FF7"/>
  <w15:docId w15:val="{EA4DAF8E-4B55-4D2D-8ED2-4363453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C3"/>
    <w:pPr>
      <w:ind w:left="720"/>
      <w:contextualSpacing/>
    </w:pPr>
  </w:style>
  <w:style w:type="table" w:styleId="Tabela-Siatka">
    <w:name w:val="Table Grid"/>
    <w:basedOn w:val="Standardowy"/>
    <w:uiPriority w:val="59"/>
    <w:rsid w:val="005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C3"/>
  </w:style>
  <w:style w:type="paragraph" w:styleId="Stopka">
    <w:name w:val="footer"/>
    <w:basedOn w:val="Normalny"/>
    <w:link w:val="Stopka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1C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270B-63B1-4161-B4EB-AFE5D134BD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8648F9-6F78-4B37-9D08-05DF3797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Wroniszewska Izabela</dc:creator>
  <cp:keywords/>
  <dc:description/>
  <cp:lastModifiedBy>Patrycja Milczarek</cp:lastModifiedBy>
  <cp:revision>31</cp:revision>
  <cp:lastPrinted>2023-01-09T09:51:00Z</cp:lastPrinted>
  <dcterms:created xsi:type="dcterms:W3CDTF">2023-01-03T08:01:00Z</dcterms:created>
  <dcterms:modified xsi:type="dcterms:W3CDTF">2023-08-04T12:10:00Z</dcterms:modified>
</cp:coreProperties>
</file>